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25ABD" w:rsidRPr="00925ABD" w:rsidRDefault="00925ABD" w:rsidP="00925ABD">
      <w:pPr>
        <w:shd w:val="clear" w:color="auto" w:fill="FFFFFF"/>
        <w:spacing w:after="0" w:line="420" w:lineRule="atLeast"/>
        <w:rPr>
          <w:rFonts w:ascii="PT Sans" w:eastAsia="Times New Roman" w:hAnsi="PT Sans" w:cs="Times New Roman"/>
          <w:color w:val="F7941D"/>
          <w:sz w:val="38"/>
          <w:szCs w:val="38"/>
          <w:lang w:eastAsia="ru-RU"/>
        </w:rPr>
      </w:pPr>
      <w:r w:rsidRPr="00925ABD">
        <w:rPr>
          <w:rFonts w:ascii="PT Sans" w:eastAsia="Times New Roman" w:hAnsi="PT Sans" w:cs="Times New Roman"/>
          <w:color w:val="F7941D"/>
          <w:sz w:val="38"/>
          <w:szCs w:val="38"/>
          <w:lang w:eastAsia="ru-RU"/>
        </w:rPr>
        <w:t>Общаемся с родителями</w:t>
      </w:r>
    </w:p>
    <w:p w:rsidR="00925ABD" w:rsidRPr="00925ABD" w:rsidRDefault="00925ABD" w:rsidP="00925ABD">
      <w:pPr>
        <w:shd w:val="clear" w:color="auto" w:fill="FFFFFF"/>
        <w:spacing w:after="0" w:line="660" w:lineRule="atLeast"/>
        <w:outlineLvl w:val="0"/>
        <w:rPr>
          <w:rFonts w:ascii="PT Sans" w:eastAsia="Times New Roman" w:hAnsi="PT Sans" w:cs="Times New Roman"/>
          <w:b/>
          <w:bCs/>
          <w:color w:val="000000"/>
          <w:kern w:val="36"/>
          <w:sz w:val="60"/>
          <w:szCs w:val="60"/>
          <w:lang w:eastAsia="ru-RU"/>
        </w:rPr>
      </w:pPr>
      <w:r w:rsidRPr="00925ABD">
        <w:rPr>
          <w:rFonts w:ascii="PT Sans" w:eastAsia="Times New Roman" w:hAnsi="PT Sans" w:cs="Times New Roman"/>
          <w:b/>
          <w:bCs/>
          <w:color w:val="000000"/>
          <w:kern w:val="36"/>
          <w:sz w:val="60"/>
          <w:szCs w:val="60"/>
          <w:lang w:eastAsia="ru-RU"/>
        </w:rPr>
        <w:t>Напольные игры против гаджетов. Сценарий семинара, на котором родители научатся организовывать досуг с детьми</w:t>
      </w:r>
    </w:p>
    <w:p w:rsidR="00925ABD" w:rsidRPr="00925ABD" w:rsidRDefault="00055D38" w:rsidP="00925ABD">
      <w:pPr>
        <w:shd w:val="clear" w:color="auto" w:fill="FFFFFF"/>
        <w:spacing w:after="0" w:line="360" w:lineRule="atLeast"/>
        <w:rPr>
          <w:rFonts w:ascii="PT Sans" w:eastAsia="Times New Roman" w:hAnsi="PT Sans" w:cs="Times New Roman"/>
          <w:color w:val="000000"/>
          <w:sz w:val="23"/>
          <w:szCs w:val="23"/>
          <w:lang w:eastAsia="ru-RU"/>
        </w:rPr>
      </w:pPr>
      <w:hyperlink r:id="rId4" w:tgtFrame="_blank" w:history="1">
        <w:r w:rsidR="00925ABD" w:rsidRPr="00925ABD">
          <w:rPr>
            <w:rFonts w:ascii="PT Sans" w:eastAsia="Times New Roman" w:hAnsi="PT Sans" w:cs="Times New Roman"/>
            <w:b/>
            <w:bCs/>
            <w:noProof/>
            <w:color w:val="1252A1"/>
            <w:sz w:val="23"/>
            <w:szCs w:val="23"/>
            <w:lang w:eastAsia="ru-RU"/>
          </w:rPr>
          <w:drawing>
            <wp:inline distT="0" distB="0" distL="0" distR="0" wp14:anchorId="5069A982" wp14:editId="20CDF045">
              <wp:extent cx="304800" cy="304800"/>
              <wp:effectExtent l="0" t="0" r="0" b="0"/>
              <wp:docPr id="3" name="Рисунок 3" descr="https://e.profkiosk.ru/service_tbn2/facdmb.png">
                <a:hlinkClick xmlns:a="http://schemas.openxmlformats.org/drawingml/2006/main" r:id="rId4" tgtFrame="&quot;_blank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2" descr="https://e.profkiosk.ru/service_tbn2/facdmb.png">
                        <a:hlinkClick r:id="rId4" tgtFrame="&quot;_blank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5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04800" cy="304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925ABD" w:rsidRPr="00925ABD">
          <w:rPr>
            <w:rFonts w:ascii="PT Sans" w:eastAsia="Times New Roman" w:hAnsi="PT Sans" w:cs="Times New Roman"/>
            <w:b/>
            <w:bCs/>
            <w:color w:val="1252A1"/>
            <w:sz w:val="23"/>
            <w:szCs w:val="23"/>
            <w:u w:val="single"/>
            <w:lang w:eastAsia="ru-RU"/>
          </w:rPr>
          <w:t>Циклограмма работы в марте</w:t>
        </w:r>
      </w:hyperlink>
    </w:p>
    <w:p w:rsidR="00925ABD" w:rsidRPr="00925ABD" w:rsidRDefault="00925ABD" w:rsidP="00925ABD">
      <w:pPr>
        <w:shd w:val="clear" w:color="auto" w:fill="FFFFFF"/>
        <w:spacing w:after="0" w:line="420" w:lineRule="atLeast"/>
        <w:rPr>
          <w:rFonts w:ascii="PT Serif" w:eastAsia="Times New Roman" w:hAnsi="PT Serif" w:cs="Times New Roman"/>
          <w:color w:val="000000"/>
          <w:sz w:val="27"/>
          <w:szCs w:val="27"/>
          <w:lang w:eastAsia="ru-RU"/>
        </w:rPr>
      </w:pPr>
      <w:r w:rsidRPr="00925ABD">
        <w:rPr>
          <w:rFonts w:ascii="PT Serif" w:eastAsia="Times New Roman" w:hAnsi="PT Serif" w:cs="Times New Roman"/>
          <w:b/>
          <w:bCs/>
          <w:color w:val="000000"/>
          <w:sz w:val="81"/>
          <w:szCs w:val="81"/>
          <w:lang w:eastAsia="ru-RU"/>
        </w:rPr>
        <w:t>С</w:t>
      </w:r>
      <w:r w:rsidRPr="00925ABD">
        <w:rPr>
          <w:rFonts w:ascii="PT Serif" w:eastAsia="Times New Roman" w:hAnsi="PT Serif" w:cs="Times New Roman"/>
          <w:color w:val="000000"/>
          <w:sz w:val="27"/>
          <w:szCs w:val="27"/>
          <w:lang w:eastAsia="ru-RU"/>
        </w:rPr>
        <w:t>еминар «Напольные игры – скрытые резервы» рассчитан на родителей детей от 4 до 7 лет. Именно в этом возрасте дошкольники проявляют повышенный интерес к гаджетам, мало двигаются, что приводит к гиподинамии. Родители часто не знают, что предложить ребенку в обмен на гаджеты. Расскажите им о пользе напольных игр для развития детей. Такие игры не требуют лишних затрат. Семинар в форме студии позволит увлечь темой всех родителей, создать неформальное общение и положительный эмоциональный фон.</w:t>
      </w:r>
    </w:p>
    <w:p w:rsidR="00925ABD" w:rsidRPr="00925ABD" w:rsidRDefault="00925ABD" w:rsidP="00925ABD">
      <w:pPr>
        <w:shd w:val="clear" w:color="auto" w:fill="FFFFFF"/>
        <w:spacing w:after="0" w:line="360" w:lineRule="atLeast"/>
        <w:rPr>
          <w:rFonts w:ascii="PT Sans" w:eastAsia="Times New Roman" w:hAnsi="PT Sans" w:cs="Times New Roman"/>
          <w:color w:val="000000"/>
          <w:sz w:val="23"/>
          <w:szCs w:val="23"/>
          <w:lang w:eastAsia="ru-RU"/>
        </w:rPr>
      </w:pPr>
      <w:r w:rsidRPr="00925ABD">
        <w:rPr>
          <w:rFonts w:ascii="PT Sans" w:eastAsia="Times New Roman" w:hAnsi="PT Sans" w:cs="Times New Roman"/>
          <w:color w:val="000000"/>
          <w:sz w:val="23"/>
          <w:szCs w:val="23"/>
          <w:lang w:eastAsia="ru-RU"/>
        </w:rPr>
        <w:lastRenderedPageBreak/>
        <w:br/>
      </w:r>
      <w:r>
        <w:rPr>
          <w:noProof/>
          <w:lang w:eastAsia="ru-RU"/>
        </w:rPr>
        <w:drawing>
          <wp:inline distT="0" distB="0" distL="0" distR="0" wp14:anchorId="4D8CF2C2" wp14:editId="47B6EDC8">
            <wp:extent cx="5940425" cy="7502000"/>
            <wp:effectExtent l="0" t="0" r="3175" b="3810"/>
            <wp:docPr id="10" name="Рисунок 10" descr="https://e.profkiosk.ru/media/92d46fa4-3413-4ac7-a0d2-cb7c3941e228/images/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e.profkiosk.ru/media/92d46fa4-3413-4ac7-a0d2-cb7c3941e228/images/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50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5ABD">
        <w:rPr>
          <w:rFonts w:ascii="PT Sans" w:eastAsia="Times New Roman" w:hAnsi="PT Sans" w:cs="Times New Roman"/>
          <w:color w:val="000000"/>
          <w:sz w:val="23"/>
          <w:szCs w:val="23"/>
          <w:lang w:eastAsia="ru-RU"/>
        </w:rPr>
        <w:br/>
      </w:r>
      <w:r>
        <w:rPr>
          <w:noProof/>
          <w:lang w:eastAsia="ru-RU"/>
        </w:rPr>
        <w:lastRenderedPageBreak/>
        <w:drawing>
          <wp:inline distT="0" distB="0" distL="0" distR="0" wp14:anchorId="3949FFB4" wp14:editId="63F54516">
            <wp:extent cx="5940425" cy="7035137"/>
            <wp:effectExtent l="0" t="0" r="3175" b="0"/>
            <wp:docPr id="9" name="Рисунок 9" descr="https://e.profkiosk.ru/media/92d46fa4-3413-4ac7-a0d2-cb7c3941e228/images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e.profkiosk.ru/media/92d46fa4-3413-4ac7-a0d2-cb7c3941e228/images/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035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5ABD">
        <w:rPr>
          <w:rFonts w:ascii="PT Sans" w:eastAsia="Times New Roman" w:hAnsi="PT Sans" w:cs="Times New Roman"/>
          <w:color w:val="000000"/>
          <w:sz w:val="23"/>
          <w:szCs w:val="23"/>
          <w:lang w:eastAsia="ru-RU"/>
        </w:rPr>
        <w:br/>
      </w:r>
      <w:r w:rsidRPr="00925ABD">
        <w:rPr>
          <w:rFonts w:ascii="PT Sans" w:eastAsia="Times New Roman" w:hAnsi="PT Sans" w:cs="Times New Roman"/>
          <w:color w:val="000000"/>
          <w:sz w:val="23"/>
          <w:szCs w:val="23"/>
          <w:lang w:eastAsia="ru-RU"/>
        </w:rPr>
        <w:br/>
        <w:t> </w:t>
      </w:r>
    </w:p>
    <w:p w:rsidR="00E33D38" w:rsidRDefault="00933391"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086A8881" wp14:editId="320FE2C3">
            <wp:extent cx="5940425" cy="7502000"/>
            <wp:effectExtent l="0" t="0" r="3175" b="3810"/>
            <wp:docPr id="1" name="Рисунок 1" descr="https://e.profkiosk.ru/media/92d46fa4-3413-4ac7-a0d2-cb7c3941e228/images/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e.profkiosk.ru/media/92d46fa4-3413-4ac7-a0d2-cb7c3941e228/images/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50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33D3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PT Sans">
    <w:panose1 w:val="020B0503020203020204"/>
    <w:charset w:val="CC"/>
    <w:family w:val="swiss"/>
    <w:pitch w:val="variable"/>
    <w:sig w:usb0="A00002EF" w:usb1="5000204B" w:usb2="00000020" w:usb3="00000000" w:csb0="00000097" w:csb1="00000000"/>
  </w:font>
  <w:font w:name="PT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68F7"/>
    <w:rsid w:val="00055D38"/>
    <w:rsid w:val="005168F7"/>
    <w:rsid w:val="00925ABD"/>
    <w:rsid w:val="00933391"/>
    <w:rsid w:val="00E33D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BC6415"/>
  <w15:chartTrackingRefBased/>
  <w15:docId w15:val="{F8DC9B3A-85F3-4EBA-B5D2-BA76F0137B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494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939481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740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901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3843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2369656">
                  <w:marLeft w:val="0"/>
                  <w:marRight w:val="-5370"/>
                  <w:marTop w:val="5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19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40396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53034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522579">
                  <w:marLeft w:val="-225"/>
                  <w:marRight w:val="-54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524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412684">
              <w:marLeft w:val="0"/>
              <w:marRight w:val="40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6740117">
              <w:marLeft w:val="0"/>
              <w:marRight w:val="40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785858">
              <w:marLeft w:val="0"/>
              <w:marRight w:val="40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919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93728">
              <w:marLeft w:val="0"/>
              <w:marRight w:val="40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hyperlink" Target="https://e.stvospitatel.ru/1128266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108</Words>
  <Characters>618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sborka</Company>
  <LinksUpToDate>false</LinksUpToDate>
  <CharactersWithSpaces>725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Ds18</dc:creator>
  <cp:keywords/>
  <dc:description/>
  <cp:lastModifiedBy>Ds18</cp:lastModifiedBy>
  <cp:revision>5</cp:revision>
  <dcterms:created xsi:type="dcterms:W3CDTF">2025-03-11T04:37:00Z</dcterms:created>
  <dcterms:modified xsi:type="dcterms:W3CDTF">2025-03-17T03:59:00Z</dcterms:modified>
</cp:coreProperties>
</file>